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ind w:firstLine="1760" w:firstLineChars="400"/>
        <w:jc w:val="both"/>
        <w:rPr>
          <w:rFonts w:hint="eastAsia"/>
        </w:rPr>
      </w:pPr>
      <w:r>
        <w:rPr>
          <w:rFonts w:hint="eastAsia"/>
        </w:rPr>
        <w:t>政府信息公开申请答复书</w:t>
      </w:r>
      <w:bookmarkStart w:id="0" w:name="_GoBack"/>
      <w:bookmarkEnd w:id="0"/>
    </w:p>
    <w:p>
      <w:pPr>
        <w:spacing w:line="560" w:lineRule="atLeast"/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spacing w:line="560" w:lineRule="atLeast"/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spacing w:line="560" w:lineRule="atLeast"/>
        <w:ind w:firstLine="640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，属于工商、不动产登记资料等信息，□有关法律、行政法规□</w:t>
      </w:r>
      <w:r>
        <w:rPr>
          <w:rFonts w:hint="eastAsia"/>
          <w:u w:val="single"/>
        </w:rPr>
        <w:t>特别法律、行政法规名称</w:t>
      </w:r>
      <w:r>
        <w:rPr>
          <w:rFonts w:hint="eastAsia"/>
        </w:rPr>
        <w:t>对该信息的获取有特别规定。根据《政府信息公开条例》第三十六条第（七）项的规定，请您依照□有关法律、行政法规□</w:t>
      </w:r>
      <w:r>
        <w:rPr>
          <w:rFonts w:hint="eastAsia"/>
          <w:u w:val="single"/>
        </w:rPr>
        <w:t>特别法律、行政法规名称</w:t>
      </w:r>
      <w:r>
        <w:rPr>
          <w:rFonts w:hint="eastAsia"/>
        </w:rPr>
        <w:t>的规定办理。</w:t>
      </w:r>
    </w:p>
    <w:p>
      <w:pPr>
        <w:spacing w:line="560" w:lineRule="atLeast"/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  <w:rPr>
          <w:rFonts w:hint="eastAsia"/>
        </w:rPr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E59D3"/>
    <w:rsid w:val="027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2021-05-08T07:26:00Z</dcterms:created>
  <dc:creator>Administrator</dc:creator>
  <cp:lastModifiedBy>Administrator</cp:lastModifiedBy>
  <dcterms:modified xsi:type="dcterms:W3CDTF">2021-05-08T07:27:38Z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854C3F883A5A4B38BC0131D1E3E7C02A</vt:lpwstr>
  </property>
</Properties>
</file>